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17" w:rsidRDefault="00070417" w:rsidP="009C5B94">
      <w:pPr>
        <w:jc w:val="both"/>
      </w:pPr>
      <w:r>
        <w:rPr>
          <w:noProof/>
        </w:rPr>
        <w:drawing>
          <wp:inline distT="0" distB="0" distL="0" distR="0">
            <wp:extent cx="6200775" cy="9070848"/>
            <wp:effectExtent l="19050" t="0" r="9525" b="0"/>
            <wp:docPr id="2" name="Рисунок 1" descr="C:\Users\Admin\Pictures\MP Navigator EX\2024_10_18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MP Navigator EX\2024_10_18\IMG_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054" cy="907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915" w:rsidRPr="00D35BC7" w:rsidRDefault="00384915" w:rsidP="009C5B94">
      <w:pPr>
        <w:jc w:val="both"/>
      </w:pPr>
      <w:r w:rsidRPr="00D35BC7">
        <w:lastRenderedPageBreak/>
        <w:t>2.3. Допускается разработка Программы коллективом педагогов одной возрастной группы. Данное решение должно быть принято коллегиально на педагогическом совете и утверждено приказом заведующего  ДОУ.</w:t>
      </w:r>
    </w:p>
    <w:p w:rsidR="00384915" w:rsidRPr="00D35BC7" w:rsidRDefault="00384915" w:rsidP="00525FB1">
      <w:pPr>
        <w:jc w:val="center"/>
      </w:pPr>
      <w:r w:rsidRPr="00D35BC7">
        <w:rPr>
          <w:b/>
          <w:bCs/>
        </w:rPr>
        <w:t>3. Структура рабочей программы.</w:t>
      </w:r>
    </w:p>
    <w:p w:rsidR="00384915" w:rsidRPr="00D35BC7" w:rsidRDefault="00384915" w:rsidP="009C5B94">
      <w:pPr>
        <w:jc w:val="both"/>
      </w:pPr>
      <w:r w:rsidRPr="00D35BC7">
        <w:t>3.1. Структура Программы является формой представления образовательных областей 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384915" w:rsidRPr="00D35BC7" w:rsidRDefault="00384915" w:rsidP="00566F42">
      <w:pPr>
        <w:jc w:val="both"/>
      </w:pPr>
      <w:r w:rsidRPr="00D35BC7">
        <w:t xml:space="preserve">I. </w:t>
      </w:r>
      <w:r w:rsidRPr="00D35BC7">
        <w:rPr>
          <w:bCs/>
        </w:rPr>
        <w:t>Титульный лист:</w:t>
      </w:r>
      <w:r w:rsidRPr="00D35BC7">
        <w:t xml:space="preserve"> структурный элемент программы, представляющий сведения о дошкольном образовательном учреждении названии программы,  авторе, дате написания.</w:t>
      </w:r>
    </w:p>
    <w:p w:rsidR="00384915" w:rsidRPr="00D35BC7" w:rsidRDefault="00384915" w:rsidP="00566F42">
      <w:pPr>
        <w:jc w:val="both"/>
      </w:pPr>
      <w:r w:rsidRPr="00D35BC7">
        <w:t>II. Пояснительная записка − структурный элемент программы, поясняющий актуальность изучения образовательных областей. В пояснительной записке раскрываются возрастные особенности детей, организация режима пребывания детей в образовательном учреждении, указываются интегративные связи по образовательным областям. В пояснительную записку входят: введение, возрастные особенности детей; сведения о детях и родителях; листок здоровья; система закаливания в группе; двигательный режим; здоровьесберегающие технологии.</w:t>
      </w:r>
    </w:p>
    <w:p w:rsidR="00384915" w:rsidRPr="00D35BC7" w:rsidRDefault="00384915" w:rsidP="00566F42">
      <w:pPr>
        <w:jc w:val="both"/>
      </w:pPr>
      <w:r w:rsidRPr="00D35BC7">
        <w:t>III. Перечень основных видов организованной образовательной       деятельности  подтверждается СанПиН.</w:t>
      </w:r>
    </w:p>
    <w:p w:rsidR="00384915" w:rsidRPr="00D35BC7" w:rsidRDefault="00384915" w:rsidP="00566F42">
      <w:pPr>
        <w:jc w:val="both"/>
      </w:pPr>
      <w:r w:rsidRPr="00D35BC7">
        <w:t xml:space="preserve">  IV.    Содержание психолого-педагогической работы по образовательным областям: структурный элемент программы, содержащий направления работы по каждой образовательной области, четкий перспективный план в соответствии с основной образовательной программой дошкольного образования. </w:t>
      </w:r>
    </w:p>
    <w:p w:rsidR="00384915" w:rsidRPr="00D35BC7" w:rsidRDefault="00384915" w:rsidP="009C5B94">
      <w:pPr>
        <w:jc w:val="both"/>
      </w:pPr>
      <w:r w:rsidRPr="00D35BC7">
        <w:t>V. Календарно-тематическое планирование.</w:t>
      </w:r>
    </w:p>
    <w:p w:rsidR="00384915" w:rsidRPr="00D35BC7" w:rsidRDefault="00384915" w:rsidP="009C5B94">
      <w:pPr>
        <w:jc w:val="both"/>
      </w:pPr>
      <w:r w:rsidRPr="00D35BC7">
        <w:t>  VI.  Перспективное планирование</w:t>
      </w:r>
    </w:p>
    <w:p w:rsidR="00384915" w:rsidRPr="00D35BC7" w:rsidRDefault="00384915" w:rsidP="009C5B94">
      <w:pPr>
        <w:jc w:val="both"/>
      </w:pPr>
      <w:r w:rsidRPr="00D35BC7">
        <w:t>- Перспективный план по региональному компоненту.</w:t>
      </w:r>
    </w:p>
    <w:p w:rsidR="00384915" w:rsidRPr="00D35BC7" w:rsidRDefault="00384915" w:rsidP="009C5B94">
      <w:pPr>
        <w:jc w:val="both"/>
      </w:pPr>
      <w:r w:rsidRPr="00D35BC7">
        <w:t>-  Перспективный план по взаимодействию с родителями.</w:t>
      </w:r>
    </w:p>
    <w:p w:rsidR="00384915" w:rsidRPr="00D35BC7" w:rsidRDefault="00384915" w:rsidP="009C5B94">
      <w:pPr>
        <w:jc w:val="both"/>
      </w:pPr>
      <w:r w:rsidRPr="00D35BC7">
        <w:t>-  Перспективные планы по всем видам образовательной деятельности.</w:t>
      </w:r>
    </w:p>
    <w:p w:rsidR="00384915" w:rsidRPr="00D35BC7" w:rsidRDefault="00384915" w:rsidP="00566F42">
      <w:pPr>
        <w:jc w:val="both"/>
      </w:pPr>
      <w:r w:rsidRPr="00D35BC7">
        <w:t>  VII. Система мониторинга достижения детьми планируемых результатов освоения рабочей программы по образовательным областям: структурный элемент программы, определяющий базисные знания, умения, навыки, уровень развития, которыми должны овладеть воспитанники в процессе реализации данной образовательной области. </w:t>
      </w:r>
    </w:p>
    <w:p w:rsidR="00384915" w:rsidRPr="00D35BC7" w:rsidRDefault="00384915" w:rsidP="00566F42">
      <w:pPr>
        <w:jc w:val="both"/>
      </w:pPr>
      <w:r w:rsidRPr="00D35BC7">
        <w:t>Мониторинг проводится 2 раза в год (сентябрь, май) для вновь поступивших детей и для выпускников детского сада и 1 раз в год (май) для остальных детей. VIII.   Коррекционная работа (при наличии детей, требующих коррекции). </w:t>
      </w:r>
    </w:p>
    <w:p w:rsidR="00384915" w:rsidRPr="00D35BC7" w:rsidRDefault="00384915" w:rsidP="009C5B94">
      <w:pPr>
        <w:jc w:val="both"/>
      </w:pPr>
      <w:r w:rsidRPr="00D35BC7">
        <w:t> IХ.   Планируемые результаты освоения детьми образовательной программы.</w:t>
      </w:r>
    </w:p>
    <w:p w:rsidR="00384915" w:rsidRPr="00D35BC7" w:rsidRDefault="00384915" w:rsidP="009C5B94">
      <w:pPr>
        <w:jc w:val="both"/>
      </w:pPr>
      <w:r w:rsidRPr="00D35BC7">
        <w:t> Х. Мониторинг освоения воспитанниками интегративных качеств дошкольников.</w:t>
      </w:r>
    </w:p>
    <w:p w:rsidR="00384915" w:rsidRPr="00D35BC7" w:rsidRDefault="00384915" w:rsidP="009C5B94">
      <w:pPr>
        <w:jc w:val="both"/>
      </w:pPr>
      <w:r w:rsidRPr="00D35BC7">
        <w:t>ХI. Список  учебно-методического обеспечения:  структурный элемент программы, который определяет необходимые для реализации данной образовательной области  методические и учебные пособия, оборудование,  игровой,  дидактический материал, ТСО.</w:t>
      </w:r>
    </w:p>
    <w:p w:rsidR="00384915" w:rsidRPr="00D35BC7" w:rsidRDefault="00384915" w:rsidP="009C5B94">
      <w:pPr>
        <w:jc w:val="both"/>
      </w:pPr>
      <w:r w:rsidRPr="00D35BC7">
        <w:t>ХII. Список литературы: структурный элемент программы, включающий перечень использованной автором литературы.</w:t>
      </w:r>
    </w:p>
    <w:p w:rsidR="00384915" w:rsidRPr="00D35BC7" w:rsidRDefault="00384915" w:rsidP="00566F42">
      <w:pPr>
        <w:jc w:val="center"/>
      </w:pPr>
      <w:r w:rsidRPr="00D35BC7">
        <w:rPr>
          <w:b/>
          <w:bCs/>
        </w:rPr>
        <w:t>4. Оформление рабочей программы.</w:t>
      </w:r>
    </w:p>
    <w:p w:rsidR="00384915" w:rsidRPr="00D35BC7" w:rsidRDefault="00384915" w:rsidP="009C5B94">
      <w:pPr>
        <w:jc w:val="both"/>
      </w:pPr>
      <w:r w:rsidRPr="00D35BC7">
        <w:t xml:space="preserve">4.1. Текст набирается в редакторе Word for Windows шрифтом Times New Roman, кегль 12-14, межстрочный интервал одинарный, переносы в тексте не 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 w:rsidRPr="00D35BC7">
          <w:t>1,25 см</w:t>
        </w:r>
      </w:smartTag>
      <w:r w:rsidRPr="00D35BC7">
        <w:t xml:space="preserve">,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D35BC7">
          <w:t>2 см</w:t>
        </w:r>
      </w:smartTag>
      <w:r w:rsidRPr="00D35BC7">
        <w:t>; центровка заголовков и абзацы в тексте выполняются при помощи средств Word, листы формата А4. Таблицы вставляются непосредственно в текст.</w:t>
      </w:r>
    </w:p>
    <w:p w:rsidR="00384915" w:rsidRPr="00D35BC7" w:rsidRDefault="00384915" w:rsidP="009C5B94">
      <w:pPr>
        <w:jc w:val="both"/>
      </w:pPr>
      <w:r w:rsidRPr="00D35BC7">
        <w:t>Рабочая программа вкладывается в файлы, страницы нумеруются, утверждается подписью руководителя ДОУ и печатью.</w:t>
      </w:r>
    </w:p>
    <w:p w:rsidR="00384915" w:rsidRPr="00D35BC7" w:rsidRDefault="00384915" w:rsidP="009C5B94">
      <w:pPr>
        <w:jc w:val="both"/>
      </w:pPr>
      <w:r w:rsidRPr="00D35BC7">
        <w:t>4.2. Титульный лист считается первым, не подлежит нумерации, также как и листы приложения. На титульном листе указывается:</w:t>
      </w:r>
    </w:p>
    <w:p w:rsidR="00384915" w:rsidRPr="00D35BC7" w:rsidRDefault="00384915" w:rsidP="009C5B94">
      <w:pPr>
        <w:jc w:val="both"/>
      </w:pPr>
      <w:r w:rsidRPr="00D35BC7">
        <w:lastRenderedPageBreak/>
        <w:t>·        Учредитель</w:t>
      </w:r>
    </w:p>
    <w:p w:rsidR="00384915" w:rsidRPr="00D35BC7" w:rsidRDefault="00384915" w:rsidP="009C5B94">
      <w:pPr>
        <w:jc w:val="both"/>
      </w:pPr>
      <w:r w:rsidRPr="00D35BC7">
        <w:t>·        Подпись руководителя ДОУ</w:t>
      </w:r>
    </w:p>
    <w:p w:rsidR="00384915" w:rsidRPr="00D35BC7" w:rsidRDefault="00384915" w:rsidP="009C5B94">
      <w:pPr>
        <w:jc w:val="both"/>
      </w:pPr>
      <w:r w:rsidRPr="00D35BC7">
        <w:t>·        Название Программы;</w:t>
      </w:r>
    </w:p>
    <w:p w:rsidR="00384915" w:rsidRPr="00D35BC7" w:rsidRDefault="00384915" w:rsidP="009C5B94">
      <w:pPr>
        <w:jc w:val="both"/>
      </w:pPr>
      <w:r w:rsidRPr="00D35BC7">
        <w:t>·        Адресность (возрастная группа, возраст детей);</w:t>
      </w:r>
    </w:p>
    <w:p w:rsidR="00384915" w:rsidRPr="00D35BC7" w:rsidRDefault="00384915" w:rsidP="009C5B94">
      <w:pPr>
        <w:jc w:val="both"/>
      </w:pPr>
      <w:r w:rsidRPr="00D35BC7">
        <w:t>·        Сведения об авторе (должность, ФИО),</w:t>
      </w:r>
    </w:p>
    <w:p w:rsidR="00384915" w:rsidRPr="00D35BC7" w:rsidRDefault="00384915" w:rsidP="009C5B94">
      <w:pPr>
        <w:jc w:val="both"/>
      </w:pPr>
      <w:r w:rsidRPr="00D35BC7">
        <w:t>·         Место нахождения, год составления Программы.</w:t>
      </w:r>
    </w:p>
    <w:p w:rsidR="00384915" w:rsidRPr="00D35BC7" w:rsidRDefault="00384915" w:rsidP="009C5B94">
      <w:pPr>
        <w:jc w:val="both"/>
      </w:pPr>
      <w:r w:rsidRPr="00D35BC7">
        <w:t>4.3. Содержание психолого-педагогической работы по образовательным областям представляется в виде таблицы.</w:t>
      </w:r>
    </w:p>
    <w:p w:rsidR="00384915" w:rsidRPr="00D35BC7" w:rsidRDefault="00384915" w:rsidP="009C5B94">
      <w:pPr>
        <w:jc w:val="both"/>
      </w:pPr>
      <w:r w:rsidRPr="00D35BC7">
        <w:t>4.4. Список литературы строится в алфавитном порядке, с указанием города и названия издательства, года выпуска. Допускается оформление списка литературы по основным разделам образовательной области.</w:t>
      </w:r>
    </w:p>
    <w:p w:rsidR="00384915" w:rsidRPr="00D35BC7" w:rsidRDefault="00384915" w:rsidP="00566F42">
      <w:pPr>
        <w:jc w:val="center"/>
        <w:rPr>
          <w:b/>
          <w:bCs/>
        </w:rPr>
      </w:pPr>
      <w:r w:rsidRPr="00D35BC7">
        <w:rPr>
          <w:b/>
          <w:bCs/>
        </w:rPr>
        <w:t>5. Утверждение рабочей программы.</w:t>
      </w:r>
    </w:p>
    <w:p w:rsidR="00384915" w:rsidRPr="00D35BC7" w:rsidRDefault="00384915" w:rsidP="009C5B94">
      <w:pPr>
        <w:jc w:val="both"/>
      </w:pPr>
      <w:r w:rsidRPr="00D35BC7">
        <w:t>5.1. Принимается рабочая программа педагогов на  педагогическом совете.</w:t>
      </w:r>
    </w:p>
    <w:p w:rsidR="00384915" w:rsidRPr="00D35BC7" w:rsidRDefault="00384915" w:rsidP="00FB050E">
      <w:pPr>
        <w:jc w:val="both"/>
      </w:pPr>
      <w:r w:rsidRPr="00D35BC7">
        <w:t>5.2. Утверждается рабочая программа педагогов ежегодно в начале учебного года (до 10 сентября текущего года) приказом руководителя дошкольного образовательного учреждения.</w:t>
      </w:r>
    </w:p>
    <w:p w:rsidR="00384915" w:rsidRPr="00D35BC7" w:rsidRDefault="00384915" w:rsidP="009C5B94">
      <w:pPr>
        <w:jc w:val="both"/>
      </w:pPr>
    </w:p>
    <w:sectPr w:rsidR="00384915" w:rsidRPr="00D35BC7" w:rsidSect="003B654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695" w:rsidRDefault="00753695">
      <w:r>
        <w:separator/>
      </w:r>
    </w:p>
  </w:endnote>
  <w:endnote w:type="continuationSeparator" w:id="1">
    <w:p w:rsidR="00753695" w:rsidRDefault="00753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15" w:rsidRDefault="00924D9C" w:rsidP="00B62C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49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4915" w:rsidRDefault="00384915" w:rsidP="00FB050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15" w:rsidRDefault="00924D9C" w:rsidP="00B62C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49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0417">
      <w:rPr>
        <w:rStyle w:val="a5"/>
        <w:noProof/>
      </w:rPr>
      <w:t>1</w:t>
    </w:r>
    <w:r>
      <w:rPr>
        <w:rStyle w:val="a5"/>
      </w:rPr>
      <w:fldChar w:fldCharType="end"/>
    </w:r>
  </w:p>
  <w:p w:rsidR="00384915" w:rsidRDefault="00384915" w:rsidP="00FB050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695" w:rsidRDefault="00753695">
      <w:r>
        <w:separator/>
      </w:r>
    </w:p>
  </w:footnote>
  <w:footnote w:type="continuationSeparator" w:id="1">
    <w:p w:rsidR="00753695" w:rsidRDefault="00753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B94"/>
    <w:rsid w:val="00056B34"/>
    <w:rsid w:val="00070417"/>
    <w:rsid w:val="00082BFA"/>
    <w:rsid w:val="000D0C51"/>
    <w:rsid w:val="001060BD"/>
    <w:rsid w:val="00153FEE"/>
    <w:rsid w:val="002553FA"/>
    <w:rsid w:val="00292128"/>
    <w:rsid w:val="00384915"/>
    <w:rsid w:val="003904A8"/>
    <w:rsid w:val="003B6542"/>
    <w:rsid w:val="00410B5B"/>
    <w:rsid w:val="004F5C9F"/>
    <w:rsid w:val="00525FB1"/>
    <w:rsid w:val="0054443B"/>
    <w:rsid w:val="00545BAA"/>
    <w:rsid w:val="00566F42"/>
    <w:rsid w:val="0058063B"/>
    <w:rsid w:val="00596DA9"/>
    <w:rsid w:val="006750C0"/>
    <w:rsid w:val="00753695"/>
    <w:rsid w:val="007818E9"/>
    <w:rsid w:val="008538D4"/>
    <w:rsid w:val="00924D9C"/>
    <w:rsid w:val="00944960"/>
    <w:rsid w:val="009740BF"/>
    <w:rsid w:val="009C5B94"/>
    <w:rsid w:val="00A503ED"/>
    <w:rsid w:val="00AF3747"/>
    <w:rsid w:val="00B62CF0"/>
    <w:rsid w:val="00B761FB"/>
    <w:rsid w:val="00D3212D"/>
    <w:rsid w:val="00D33DC8"/>
    <w:rsid w:val="00D35BC7"/>
    <w:rsid w:val="00D40194"/>
    <w:rsid w:val="00D94C50"/>
    <w:rsid w:val="00E07A1C"/>
    <w:rsid w:val="00E32DD9"/>
    <w:rsid w:val="00E33316"/>
    <w:rsid w:val="00F80CCC"/>
    <w:rsid w:val="00FB050E"/>
    <w:rsid w:val="00FC5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545BAA"/>
    <w:rPr>
      <w:rFonts w:eastAsia="Times New Roman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FB05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9740BF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FB050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38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8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632</Words>
  <Characters>3603</Characters>
  <Application>Microsoft Office Word</Application>
  <DocSecurity>0</DocSecurity>
  <Lines>30</Lines>
  <Paragraphs>8</Paragraphs>
  <ScaleCrop>false</ScaleCrop>
  <Company>Дет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</dc:creator>
  <cp:keywords/>
  <dc:description/>
  <cp:lastModifiedBy>Admin</cp:lastModifiedBy>
  <cp:revision>11</cp:revision>
  <cp:lastPrinted>2014-11-20T09:52:00Z</cp:lastPrinted>
  <dcterms:created xsi:type="dcterms:W3CDTF">2014-11-20T06:03:00Z</dcterms:created>
  <dcterms:modified xsi:type="dcterms:W3CDTF">2024-10-18T10:35:00Z</dcterms:modified>
</cp:coreProperties>
</file>